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159" w:rsidRDefault="006B2159" w:rsidP="006B2159">
      <w:pPr>
        <w:ind w:right="360" w:firstLine="540"/>
        <w:rPr>
          <w:rFonts w:ascii="Tahoma" w:hAnsi="Tahoma" w:cs="Tahoma"/>
          <w:sz w:val="20"/>
          <w:szCs w:val="20"/>
        </w:rPr>
      </w:pPr>
    </w:p>
    <w:p w:rsidR="002713B0" w:rsidRPr="00E65D72" w:rsidRDefault="002713B0" w:rsidP="006B2159">
      <w:pPr>
        <w:ind w:right="360" w:firstLine="540"/>
        <w:rPr>
          <w:rFonts w:ascii="Tahoma" w:hAnsi="Tahoma" w:cs="Tahoma"/>
          <w:sz w:val="28"/>
          <w:szCs w:val="20"/>
        </w:rPr>
      </w:pPr>
      <w:r w:rsidRPr="00E65D72">
        <w:rPr>
          <w:rFonts w:ascii="Tahoma" w:hAnsi="Tahoma" w:cs="Tahoma"/>
          <w:sz w:val="28"/>
          <w:szCs w:val="20"/>
        </w:rPr>
        <w:t xml:space="preserve">La Vie </w:t>
      </w:r>
      <w:proofErr w:type="spellStart"/>
      <w:r w:rsidRPr="00E65D72">
        <w:rPr>
          <w:rFonts w:ascii="Tahoma" w:hAnsi="Tahoma" w:cs="Tahoma"/>
          <w:sz w:val="28"/>
          <w:szCs w:val="20"/>
        </w:rPr>
        <w:t>Dansante</w:t>
      </w:r>
      <w:proofErr w:type="spellEnd"/>
      <w:r w:rsidRPr="00E65D72">
        <w:rPr>
          <w:rFonts w:ascii="Tahoma" w:hAnsi="Tahoma" w:cs="Tahoma"/>
          <w:sz w:val="28"/>
          <w:szCs w:val="20"/>
        </w:rPr>
        <w:t xml:space="preserve"> Branding Kit:</w:t>
      </w:r>
    </w:p>
    <w:p w:rsidR="002713B0" w:rsidRDefault="002713B0" w:rsidP="002713B0">
      <w:pPr>
        <w:ind w:left="540" w:right="360"/>
        <w:rPr>
          <w:rFonts w:ascii="Tahoma" w:hAnsi="Tahoma" w:cs="Tahoma"/>
          <w:sz w:val="20"/>
          <w:szCs w:val="20"/>
        </w:rPr>
      </w:pPr>
    </w:p>
    <w:p w:rsidR="002713B0" w:rsidRPr="00E65D72" w:rsidRDefault="002713B0" w:rsidP="002713B0">
      <w:pPr>
        <w:ind w:left="540" w:right="360"/>
        <w:rPr>
          <w:rFonts w:ascii="Tahoma" w:hAnsi="Tahoma" w:cs="Tahoma"/>
          <w:b/>
          <w:sz w:val="20"/>
          <w:szCs w:val="20"/>
        </w:rPr>
      </w:pPr>
      <w:r w:rsidRPr="00E65D72">
        <w:rPr>
          <w:rFonts w:ascii="Tahoma" w:hAnsi="Tahoma" w:cs="Tahoma"/>
          <w:b/>
          <w:sz w:val="20"/>
          <w:szCs w:val="20"/>
        </w:rPr>
        <w:t xml:space="preserve">Background on La Vie </w:t>
      </w:r>
      <w:proofErr w:type="spellStart"/>
      <w:r w:rsidRPr="00E65D72">
        <w:rPr>
          <w:rFonts w:ascii="Tahoma" w:hAnsi="Tahoma" w:cs="Tahoma"/>
          <w:b/>
          <w:sz w:val="20"/>
          <w:szCs w:val="20"/>
        </w:rPr>
        <w:t>Dansante</w:t>
      </w:r>
      <w:proofErr w:type="spellEnd"/>
      <w:r w:rsidRPr="00E65D72">
        <w:rPr>
          <w:rFonts w:ascii="Tahoma" w:hAnsi="Tahoma" w:cs="Tahoma"/>
          <w:b/>
          <w:sz w:val="20"/>
          <w:szCs w:val="20"/>
        </w:rPr>
        <w:t xml:space="preserve"> Wines, LLC</w:t>
      </w:r>
    </w:p>
    <w:p w:rsidR="002713B0" w:rsidRDefault="00E65D72" w:rsidP="002713B0">
      <w:pPr>
        <w:ind w:left="540" w:righ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La Vie </w:t>
      </w:r>
      <w:proofErr w:type="spellStart"/>
      <w:r>
        <w:rPr>
          <w:rFonts w:ascii="Tahoma" w:hAnsi="Tahoma" w:cs="Tahoma"/>
          <w:sz w:val="20"/>
          <w:szCs w:val="20"/>
        </w:rPr>
        <w:t>Dansante</w:t>
      </w:r>
      <w:proofErr w:type="spellEnd"/>
      <w:r>
        <w:rPr>
          <w:rFonts w:ascii="Tahoma" w:hAnsi="Tahoma" w:cs="Tahoma"/>
          <w:sz w:val="20"/>
          <w:szCs w:val="20"/>
        </w:rPr>
        <w:t xml:space="preserve"> Wines </w:t>
      </w:r>
      <w:r w:rsidR="00F306B7">
        <w:rPr>
          <w:rFonts w:ascii="Tahoma" w:hAnsi="Tahoma" w:cs="Tahoma"/>
          <w:sz w:val="20"/>
          <w:szCs w:val="20"/>
        </w:rPr>
        <w:t>was incorporated in June of 2013</w:t>
      </w:r>
      <w:r>
        <w:rPr>
          <w:rFonts w:ascii="Tahoma" w:hAnsi="Tahoma" w:cs="Tahoma"/>
          <w:sz w:val="20"/>
          <w:szCs w:val="20"/>
        </w:rPr>
        <w:t xml:space="preserve"> with the intent of being a</w:t>
      </w:r>
      <w:r w:rsidR="00D772CA">
        <w:rPr>
          <w:rFonts w:ascii="Tahoma" w:hAnsi="Tahoma" w:cs="Tahoma"/>
          <w:sz w:val="20"/>
          <w:szCs w:val="20"/>
        </w:rPr>
        <w:t xml:space="preserve">n umbrella company over </w:t>
      </w:r>
      <w:r>
        <w:rPr>
          <w:rFonts w:ascii="Tahoma" w:hAnsi="Tahoma" w:cs="Tahoma"/>
          <w:sz w:val="20"/>
          <w:szCs w:val="20"/>
        </w:rPr>
        <w:t>my wine industry endeavors.</w:t>
      </w:r>
      <w:r w:rsidR="00D7792D">
        <w:rPr>
          <w:rFonts w:ascii="Tahoma" w:hAnsi="Tahoma" w:cs="Tahoma"/>
          <w:sz w:val="20"/>
          <w:szCs w:val="20"/>
        </w:rPr>
        <w:t xml:space="preserve">  LVD’s</w:t>
      </w:r>
      <w:r w:rsidR="00D772CA">
        <w:rPr>
          <w:rFonts w:ascii="Tahoma" w:hAnsi="Tahoma" w:cs="Tahoma"/>
          <w:sz w:val="20"/>
          <w:szCs w:val="20"/>
        </w:rPr>
        <w:t xml:space="preserve"> original</w:t>
      </w:r>
      <w:r w:rsidR="00D7792D">
        <w:rPr>
          <w:rFonts w:ascii="Tahoma" w:hAnsi="Tahoma" w:cs="Tahoma"/>
          <w:sz w:val="20"/>
          <w:szCs w:val="20"/>
        </w:rPr>
        <w:t xml:space="preserve"> </w:t>
      </w:r>
      <w:r w:rsidR="007F6C34">
        <w:rPr>
          <w:rFonts w:ascii="Tahoma" w:hAnsi="Tahoma" w:cs="Tahoma"/>
          <w:sz w:val="20"/>
          <w:szCs w:val="20"/>
        </w:rPr>
        <w:t>five-</w:t>
      </w:r>
      <w:r w:rsidR="00D86B79">
        <w:rPr>
          <w:rFonts w:ascii="Tahoma" w:hAnsi="Tahoma" w:cs="Tahoma"/>
          <w:sz w:val="20"/>
          <w:szCs w:val="20"/>
        </w:rPr>
        <w:t xml:space="preserve">year plan was centered on teaching, leading tours, and hosting </w:t>
      </w:r>
      <w:r w:rsidR="00F306B7">
        <w:rPr>
          <w:rFonts w:ascii="Tahoma" w:hAnsi="Tahoma" w:cs="Tahoma"/>
          <w:sz w:val="20"/>
          <w:szCs w:val="20"/>
        </w:rPr>
        <w:t>wine-</w:t>
      </w:r>
      <w:r w:rsidR="00D86B79">
        <w:rPr>
          <w:rFonts w:ascii="Tahoma" w:hAnsi="Tahoma" w:cs="Tahoma"/>
          <w:sz w:val="20"/>
          <w:szCs w:val="20"/>
        </w:rPr>
        <w:t xml:space="preserve">related events with some thought of producing a limited amount of wine “for fun”.  Since that time the plan has been completely rewritten and La Vie </w:t>
      </w:r>
      <w:proofErr w:type="spellStart"/>
      <w:r w:rsidR="00D86B79">
        <w:rPr>
          <w:rFonts w:ascii="Tahoma" w:hAnsi="Tahoma" w:cs="Tahoma"/>
          <w:sz w:val="20"/>
          <w:szCs w:val="20"/>
        </w:rPr>
        <w:t>Dansante</w:t>
      </w:r>
      <w:proofErr w:type="spellEnd"/>
      <w:r w:rsidR="00D86B79">
        <w:rPr>
          <w:rFonts w:ascii="Tahoma" w:hAnsi="Tahoma" w:cs="Tahoma"/>
          <w:sz w:val="20"/>
          <w:szCs w:val="20"/>
        </w:rPr>
        <w:t xml:space="preserve"> Wines is now a full-scale winery </w:t>
      </w:r>
      <w:r w:rsidR="007F6C34">
        <w:rPr>
          <w:rFonts w:ascii="Tahoma" w:hAnsi="Tahoma" w:cs="Tahoma"/>
          <w:sz w:val="20"/>
          <w:szCs w:val="20"/>
        </w:rPr>
        <w:t>creating Rhone varietal based wines in Gilroy, CA</w:t>
      </w:r>
      <w:r w:rsidR="003869F9">
        <w:rPr>
          <w:rFonts w:ascii="Tahoma" w:hAnsi="Tahoma" w:cs="Tahoma"/>
          <w:sz w:val="20"/>
          <w:szCs w:val="20"/>
        </w:rPr>
        <w:t xml:space="preserve"> as part of “Blended, a Winemaker’s Studio”</w:t>
      </w:r>
      <w:r w:rsidR="00D86B79">
        <w:rPr>
          <w:rFonts w:ascii="Tahoma" w:hAnsi="Tahoma" w:cs="Tahoma"/>
          <w:sz w:val="20"/>
          <w:szCs w:val="20"/>
        </w:rPr>
        <w:t>.</w:t>
      </w:r>
      <w:r w:rsidR="003869F9">
        <w:rPr>
          <w:rFonts w:ascii="Tahoma" w:hAnsi="Tahoma" w:cs="Tahoma"/>
          <w:sz w:val="20"/>
          <w:szCs w:val="20"/>
        </w:rPr>
        <w:t xml:space="preserve">  </w:t>
      </w:r>
      <w:r w:rsidR="00D772CA">
        <w:rPr>
          <w:rFonts w:ascii="Tahoma" w:hAnsi="Tahoma" w:cs="Tahoma"/>
          <w:sz w:val="20"/>
          <w:szCs w:val="20"/>
        </w:rPr>
        <w:t>Education remains a major part of LVD’s Mission Statement</w:t>
      </w:r>
    </w:p>
    <w:p w:rsidR="002713B0" w:rsidRDefault="002713B0" w:rsidP="002713B0">
      <w:pPr>
        <w:ind w:left="540" w:right="360"/>
        <w:rPr>
          <w:rFonts w:ascii="Tahoma" w:hAnsi="Tahoma" w:cs="Tahoma"/>
          <w:sz w:val="20"/>
          <w:szCs w:val="20"/>
        </w:rPr>
      </w:pPr>
    </w:p>
    <w:p w:rsidR="002713B0" w:rsidRPr="00E65D72" w:rsidRDefault="002713B0" w:rsidP="002713B0">
      <w:pPr>
        <w:ind w:left="540" w:right="360"/>
        <w:rPr>
          <w:rFonts w:ascii="Tahoma" w:hAnsi="Tahoma" w:cs="Tahoma"/>
          <w:b/>
          <w:sz w:val="20"/>
          <w:szCs w:val="20"/>
        </w:rPr>
      </w:pPr>
      <w:r w:rsidRPr="00E65D72">
        <w:rPr>
          <w:rFonts w:ascii="Tahoma" w:hAnsi="Tahoma" w:cs="Tahoma"/>
          <w:b/>
          <w:sz w:val="20"/>
          <w:szCs w:val="20"/>
        </w:rPr>
        <w:t>Background on Jeffrey Fadness</w:t>
      </w:r>
      <w:r w:rsidR="00500098">
        <w:rPr>
          <w:rFonts w:ascii="Tahoma" w:hAnsi="Tahoma" w:cs="Tahoma"/>
          <w:b/>
          <w:sz w:val="20"/>
          <w:szCs w:val="20"/>
        </w:rPr>
        <w:t>, owner/winemaker</w:t>
      </w:r>
    </w:p>
    <w:p w:rsidR="002713B0" w:rsidRDefault="003869F9" w:rsidP="002713B0">
      <w:pPr>
        <w:ind w:left="540" w:righ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I</w:t>
      </w:r>
      <w:r w:rsidR="00D86B79">
        <w:rPr>
          <w:rFonts w:ascii="Tahoma" w:hAnsi="Tahoma" w:cs="Tahoma"/>
          <w:sz w:val="20"/>
          <w:szCs w:val="20"/>
        </w:rPr>
        <w:t xml:space="preserve"> came to the wine industry in the spring of 2009 when </w:t>
      </w:r>
      <w:r>
        <w:rPr>
          <w:rFonts w:ascii="Tahoma" w:hAnsi="Tahoma" w:cs="Tahoma"/>
          <w:sz w:val="20"/>
          <w:szCs w:val="20"/>
        </w:rPr>
        <w:t>my</w:t>
      </w:r>
      <w:r w:rsidR="00D86B79">
        <w:rPr>
          <w:rFonts w:ascii="Tahoma" w:hAnsi="Tahoma" w:cs="Tahoma"/>
          <w:sz w:val="20"/>
          <w:szCs w:val="20"/>
        </w:rPr>
        <w:t xml:space="preserve"> plans for a year-long sabbatical from the corporate world went awry in only the first week.  Instead </w:t>
      </w:r>
      <w:r>
        <w:rPr>
          <w:rFonts w:ascii="Tahoma" w:hAnsi="Tahoma" w:cs="Tahoma"/>
          <w:sz w:val="20"/>
          <w:szCs w:val="20"/>
        </w:rPr>
        <w:t>of playing golf and travelling I</w:t>
      </w:r>
      <w:r w:rsidR="00D86B79">
        <w:rPr>
          <w:rFonts w:ascii="Tahoma" w:hAnsi="Tahoma" w:cs="Tahoma"/>
          <w:sz w:val="20"/>
          <w:szCs w:val="20"/>
        </w:rPr>
        <w:t xml:space="preserve"> spent </w:t>
      </w:r>
      <w:r>
        <w:rPr>
          <w:rFonts w:ascii="Tahoma" w:hAnsi="Tahoma" w:cs="Tahoma"/>
          <w:sz w:val="20"/>
          <w:szCs w:val="20"/>
        </w:rPr>
        <w:t>my</w:t>
      </w:r>
      <w:r w:rsidR="00F306B7">
        <w:rPr>
          <w:rFonts w:ascii="Tahoma" w:hAnsi="Tahoma" w:cs="Tahoma"/>
          <w:sz w:val="20"/>
          <w:szCs w:val="20"/>
        </w:rPr>
        <w:t xml:space="preserve"> sabbatical working with</w:t>
      </w:r>
      <w:r w:rsidR="00D86B79">
        <w:rPr>
          <w:rFonts w:ascii="Tahoma" w:hAnsi="Tahoma" w:cs="Tahoma"/>
          <w:sz w:val="20"/>
          <w:szCs w:val="20"/>
        </w:rPr>
        <w:t xml:space="preserve"> </w:t>
      </w:r>
      <w:r w:rsidR="00F306B7">
        <w:rPr>
          <w:rFonts w:ascii="Tahoma" w:hAnsi="Tahoma" w:cs="Tahoma"/>
          <w:sz w:val="20"/>
          <w:szCs w:val="20"/>
        </w:rPr>
        <w:t xml:space="preserve">Jason </w:t>
      </w:r>
      <w:proofErr w:type="spellStart"/>
      <w:r w:rsidR="00F306B7">
        <w:rPr>
          <w:rFonts w:ascii="Tahoma" w:hAnsi="Tahoma" w:cs="Tahoma"/>
          <w:sz w:val="20"/>
          <w:szCs w:val="20"/>
        </w:rPr>
        <w:t>Goelz</w:t>
      </w:r>
      <w:proofErr w:type="spellEnd"/>
      <w:r w:rsidR="00CA7AB6">
        <w:rPr>
          <w:rFonts w:ascii="Tahoma" w:hAnsi="Tahoma" w:cs="Tahoma"/>
          <w:sz w:val="20"/>
          <w:szCs w:val="20"/>
        </w:rPr>
        <w:t xml:space="preserve"> as </w:t>
      </w:r>
      <w:r>
        <w:rPr>
          <w:rFonts w:ascii="Tahoma" w:hAnsi="Tahoma" w:cs="Tahoma"/>
          <w:sz w:val="20"/>
          <w:szCs w:val="20"/>
        </w:rPr>
        <w:t>he</w:t>
      </w:r>
      <w:r w:rsidR="00CA7AB6">
        <w:rPr>
          <w:rFonts w:ascii="Tahoma" w:hAnsi="Tahoma" w:cs="Tahoma"/>
          <w:sz w:val="20"/>
          <w:szCs w:val="20"/>
        </w:rPr>
        <w:t xml:space="preserve"> </w:t>
      </w:r>
      <w:r w:rsidR="00D7792D">
        <w:rPr>
          <w:rFonts w:ascii="Tahoma" w:hAnsi="Tahoma" w:cs="Tahoma"/>
          <w:sz w:val="20"/>
          <w:szCs w:val="20"/>
        </w:rPr>
        <w:t>built</w:t>
      </w:r>
      <w:r w:rsidR="00D86B79">
        <w:rPr>
          <w:rFonts w:ascii="Tahoma" w:hAnsi="Tahoma" w:cs="Tahoma"/>
          <w:sz w:val="20"/>
          <w:szCs w:val="20"/>
        </w:rPr>
        <w:t xml:space="preserve"> J</w:t>
      </w:r>
      <w:r w:rsidR="00F306B7">
        <w:rPr>
          <w:rFonts w:ascii="Tahoma" w:hAnsi="Tahoma" w:cs="Tahoma"/>
          <w:sz w:val="20"/>
          <w:szCs w:val="20"/>
        </w:rPr>
        <w:t xml:space="preserve">ason-Stephens Winery.  </w:t>
      </w:r>
      <w:r w:rsidR="00D86B79">
        <w:rPr>
          <w:rFonts w:ascii="Tahoma" w:hAnsi="Tahoma" w:cs="Tahoma"/>
          <w:sz w:val="20"/>
          <w:szCs w:val="20"/>
        </w:rPr>
        <w:t xml:space="preserve"> </w:t>
      </w:r>
    </w:p>
    <w:p w:rsidR="00D86B79" w:rsidRDefault="00D86B79" w:rsidP="002713B0">
      <w:pPr>
        <w:ind w:left="540" w:right="360"/>
        <w:rPr>
          <w:rFonts w:ascii="Tahoma" w:hAnsi="Tahoma" w:cs="Tahoma"/>
          <w:sz w:val="20"/>
          <w:szCs w:val="20"/>
        </w:rPr>
      </w:pPr>
    </w:p>
    <w:p w:rsidR="00D86B79" w:rsidRDefault="00D86B79" w:rsidP="002713B0">
      <w:pPr>
        <w:ind w:left="540" w:righ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During </w:t>
      </w:r>
      <w:r w:rsidR="003869F9">
        <w:rPr>
          <w:rFonts w:ascii="Tahoma" w:hAnsi="Tahoma" w:cs="Tahoma"/>
          <w:sz w:val="20"/>
          <w:szCs w:val="20"/>
        </w:rPr>
        <w:t>my</w:t>
      </w:r>
      <w:r w:rsidR="00F306B7">
        <w:rPr>
          <w:rFonts w:ascii="Tahoma" w:hAnsi="Tahoma" w:cs="Tahoma"/>
          <w:sz w:val="20"/>
          <w:szCs w:val="20"/>
        </w:rPr>
        <w:t xml:space="preserve"> “Internship”</w:t>
      </w:r>
      <w:r>
        <w:rPr>
          <w:rFonts w:ascii="Tahoma" w:hAnsi="Tahoma" w:cs="Tahoma"/>
          <w:sz w:val="20"/>
          <w:szCs w:val="20"/>
        </w:rPr>
        <w:t xml:space="preserve"> at Jason-Stephens I began my journey into the world of wine knowledge by </w:t>
      </w:r>
      <w:r w:rsidR="004750BF">
        <w:rPr>
          <w:rFonts w:ascii="Tahoma" w:hAnsi="Tahoma" w:cs="Tahoma"/>
          <w:sz w:val="20"/>
          <w:szCs w:val="20"/>
        </w:rPr>
        <w:t>voraciously consuming</w:t>
      </w:r>
      <w:r>
        <w:rPr>
          <w:rFonts w:ascii="Tahoma" w:hAnsi="Tahoma" w:cs="Tahoma"/>
          <w:sz w:val="20"/>
          <w:szCs w:val="20"/>
        </w:rPr>
        <w:t xml:space="preserve"> everything I could find on </w:t>
      </w:r>
      <w:r w:rsidR="007F6C34">
        <w:rPr>
          <w:rFonts w:ascii="Tahoma" w:hAnsi="Tahoma" w:cs="Tahoma"/>
          <w:sz w:val="20"/>
          <w:szCs w:val="20"/>
        </w:rPr>
        <w:t xml:space="preserve">the subject.  I read every book </w:t>
      </w:r>
      <w:r>
        <w:rPr>
          <w:rFonts w:ascii="Tahoma" w:hAnsi="Tahoma" w:cs="Tahoma"/>
          <w:sz w:val="20"/>
          <w:szCs w:val="20"/>
        </w:rPr>
        <w:t>and every ma</w:t>
      </w:r>
      <w:r w:rsidR="003869F9">
        <w:rPr>
          <w:rFonts w:ascii="Tahoma" w:hAnsi="Tahoma" w:cs="Tahoma"/>
          <w:sz w:val="20"/>
          <w:szCs w:val="20"/>
        </w:rPr>
        <w:t xml:space="preserve">gazine I could lay my hands on, </w:t>
      </w:r>
      <w:r>
        <w:rPr>
          <w:rFonts w:ascii="Tahoma" w:hAnsi="Tahoma" w:cs="Tahoma"/>
          <w:sz w:val="20"/>
          <w:szCs w:val="20"/>
        </w:rPr>
        <w:t xml:space="preserve">took </w:t>
      </w:r>
      <w:r w:rsidR="004750BF">
        <w:rPr>
          <w:rFonts w:ascii="Tahoma" w:hAnsi="Tahoma" w:cs="Tahoma"/>
          <w:sz w:val="20"/>
          <w:szCs w:val="20"/>
        </w:rPr>
        <w:t>local wine class</w:t>
      </w:r>
      <w:r w:rsidR="00D7792D">
        <w:rPr>
          <w:rFonts w:ascii="Tahoma" w:hAnsi="Tahoma" w:cs="Tahoma"/>
          <w:sz w:val="20"/>
          <w:szCs w:val="20"/>
        </w:rPr>
        <w:t>es</w:t>
      </w:r>
      <w:r w:rsidR="004750BF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and signed up for </w:t>
      </w:r>
      <w:r w:rsidR="004750BF">
        <w:rPr>
          <w:rFonts w:ascii="Tahoma" w:hAnsi="Tahoma" w:cs="Tahoma"/>
          <w:sz w:val="20"/>
          <w:szCs w:val="20"/>
        </w:rPr>
        <w:t xml:space="preserve">every </w:t>
      </w:r>
      <w:r>
        <w:rPr>
          <w:rFonts w:ascii="Tahoma" w:hAnsi="Tahoma" w:cs="Tahoma"/>
          <w:sz w:val="20"/>
          <w:szCs w:val="20"/>
        </w:rPr>
        <w:t xml:space="preserve">online </w:t>
      </w:r>
      <w:r w:rsidR="004750BF">
        <w:rPr>
          <w:rFonts w:ascii="Tahoma" w:hAnsi="Tahoma" w:cs="Tahoma"/>
          <w:sz w:val="20"/>
          <w:szCs w:val="20"/>
        </w:rPr>
        <w:t xml:space="preserve">class I could find.  </w:t>
      </w:r>
    </w:p>
    <w:p w:rsidR="007F6C34" w:rsidRDefault="007F6C34" w:rsidP="002713B0">
      <w:pPr>
        <w:ind w:left="540" w:right="360"/>
        <w:rPr>
          <w:rFonts w:ascii="Tahoma" w:hAnsi="Tahoma" w:cs="Tahoma"/>
          <w:sz w:val="20"/>
          <w:szCs w:val="20"/>
        </w:rPr>
      </w:pPr>
    </w:p>
    <w:p w:rsidR="006B2159" w:rsidRDefault="00D772CA" w:rsidP="00CA7AB6">
      <w:pPr>
        <w:ind w:left="540" w:righ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In 2011, </w:t>
      </w:r>
      <w:r w:rsidR="00D86B79">
        <w:rPr>
          <w:rFonts w:ascii="Tahoma" w:hAnsi="Tahoma" w:cs="Tahoma"/>
          <w:sz w:val="20"/>
          <w:szCs w:val="20"/>
        </w:rPr>
        <w:t xml:space="preserve">seduced by the promise of a </w:t>
      </w:r>
      <w:r w:rsidR="00AC0BBD">
        <w:rPr>
          <w:rFonts w:ascii="Tahoma" w:hAnsi="Tahoma" w:cs="Tahoma"/>
          <w:sz w:val="20"/>
          <w:szCs w:val="20"/>
        </w:rPr>
        <w:t xml:space="preserve">steady </w:t>
      </w:r>
      <w:r w:rsidR="00D86B79">
        <w:rPr>
          <w:rFonts w:ascii="Tahoma" w:hAnsi="Tahoma" w:cs="Tahoma"/>
          <w:sz w:val="20"/>
          <w:szCs w:val="20"/>
        </w:rPr>
        <w:t xml:space="preserve">paycheck and health care benefits, </w:t>
      </w:r>
      <w:r>
        <w:rPr>
          <w:rFonts w:ascii="Tahoma" w:hAnsi="Tahoma" w:cs="Tahoma"/>
          <w:sz w:val="20"/>
          <w:szCs w:val="20"/>
        </w:rPr>
        <w:t>I went b</w:t>
      </w:r>
      <w:r w:rsidR="003869F9">
        <w:rPr>
          <w:rFonts w:ascii="Tahoma" w:hAnsi="Tahoma" w:cs="Tahoma"/>
          <w:sz w:val="20"/>
          <w:szCs w:val="20"/>
        </w:rPr>
        <w:t>ack into the corporate world b</w:t>
      </w:r>
      <w:r w:rsidR="00D86B79">
        <w:rPr>
          <w:rFonts w:ascii="Tahoma" w:hAnsi="Tahoma" w:cs="Tahoma"/>
          <w:sz w:val="20"/>
          <w:szCs w:val="20"/>
        </w:rPr>
        <w:t xml:space="preserve">ut I couldn’t shake the wine bug.  </w:t>
      </w:r>
      <w:r w:rsidR="004750BF">
        <w:rPr>
          <w:rFonts w:ascii="Tahoma" w:hAnsi="Tahoma" w:cs="Tahoma"/>
          <w:sz w:val="20"/>
          <w:szCs w:val="20"/>
        </w:rPr>
        <w:t>Although I swore I had no intention of ever making wine</w:t>
      </w:r>
      <w:r>
        <w:rPr>
          <w:rFonts w:ascii="Tahoma" w:hAnsi="Tahoma" w:cs="Tahoma"/>
          <w:sz w:val="20"/>
          <w:szCs w:val="20"/>
        </w:rPr>
        <w:t xml:space="preserve"> or starting a winery</w:t>
      </w:r>
      <w:r w:rsidR="004750BF">
        <w:rPr>
          <w:rFonts w:ascii="Tahoma" w:hAnsi="Tahoma" w:cs="Tahoma"/>
          <w:sz w:val="20"/>
          <w:szCs w:val="20"/>
        </w:rPr>
        <w:t xml:space="preserve"> I enrolled in the Winemaker’s Certificate Program at UC Davis.  This </w:t>
      </w:r>
      <w:r>
        <w:rPr>
          <w:rFonts w:ascii="Tahoma" w:hAnsi="Tahoma" w:cs="Tahoma"/>
          <w:sz w:val="20"/>
          <w:szCs w:val="20"/>
        </w:rPr>
        <w:t xml:space="preserve">intensive </w:t>
      </w:r>
      <w:r w:rsidR="003869F9">
        <w:rPr>
          <w:rFonts w:ascii="Tahoma" w:hAnsi="Tahoma" w:cs="Tahoma"/>
          <w:sz w:val="20"/>
          <w:szCs w:val="20"/>
        </w:rPr>
        <w:t>2-</w:t>
      </w:r>
      <w:r w:rsidR="00D7792D">
        <w:rPr>
          <w:rFonts w:ascii="Tahoma" w:hAnsi="Tahoma" w:cs="Tahoma"/>
          <w:sz w:val="20"/>
          <w:szCs w:val="20"/>
        </w:rPr>
        <w:t xml:space="preserve">year long </w:t>
      </w:r>
      <w:r w:rsidR="004750BF">
        <w:rPr>
          <w:rFonts w:ascii="Tahoma" w:hAnsi="Tahoma" w:cs="Tahoma"/>
          <w:sz w:val="20"/>
          <w:szCs w:val="20"/>
        </w:rPr>
        <w:t>program is a graduate</w:t>
      </w:r>
      <w:r>
        <w:rPr>
          <w:rFonts w:ascii="Tahoma" w:hAnsi="Tahoma" w:cs="Tahoma"/>
          <w:sz w:val="20"/>
          <w:szCs w:val="20"/>
        </w:rPr>
        <w:t>-level</w:t>
      </w:r>
      <w:r w:rsidR="004750BF">
        <w:rPr>
          <w:rFonts w:ascii="Tahoma" w:hAnsi="Tahoma" w:cs="Tahoma"/>
          <w:sz w:val="20"/>
          <w:szCs w:val="20"/>
        </w:rPr>
        <w:t xml:space="preserve"> course in the making of wine </w:t>
      </w:r>
      <w:r>
        <w:rPr>
          <w:rFonts w:ascii="Tahoma" w:hAnsi="Tahoma" w:cs="Tahoma"/>
          <w:sz w:val="20"/>
          <w:szCs w:val="20"/>
        </w:rPr>
        <w:t xml:space="preserve">taught by the leading Viticulture and Enology </w:t>
      </w:r>
      <w:r w:rsidR="00AC0BBD">
        <w:rPr>
          <w:rFonts w:ascii="Tahoma" w:hAnsi="Tahoma" w:cs="Tahoma"/>
          <w:sz w:val="20"/>
          <w:szCs w:val="20"/>
        </w:rPr>
        <w:t xml:space="preserve">institution in the United States.  </w:t>
      </w:r>
      <w:r w:rsidR="007F6C34">
        <w:rPr>
          <w:rFonts w:ascii="Tahoma" w:hAnsi="Tahoma" w:cs="Tahoma"/>
          <w:sz w:val="20"/>
          <w:szCs w:val="20"/>
        </w:rPr>
        <w:t>H</w:t>
      </w:r>
      <w:r w:rsidR="004750BF">
        <w:rPr>
          <w:rFonts w:ascii="Tahoma" w:hAnsi="Tahoma" w:cs="Tahoma"/>
          <w:sz w:val="20"/>
          <w:szCs w:val="20"/>
        </w:rPr>
        <w:t>alfw</w:t>
      </w:r>
      <w:r w:rsidR="00AC0BBD">
        <w:rPr>
          <w:rFonts w:ascii="Tahoma" w:hAnsi="Tahoma" w:cs="Tahoma"/>
          <w:sz w:val="20"/>
          <w:szCs w:val="20"/>
        </w:rPr>
        <w:t>ay through the course I</w:t>
      </w:r>
      <w:r w:rsidR="004750BF">
        <w:rPr>
          <w:rFonts w:ascii="Tahoma" w:hAnsi="Tahoma" w:cs="Tahoma"/>
          <w:sz w:val="20"/>
          <w:szCs w:val="20"/>
        </w:rPr>
        <w:t xml:space="preserve"> surrendered to the inevitability of making wine and began planning for my first vintage.  I graduated from UC Davis on September 20</w:t>
      </w:r>
      <w:r w:rsidR="004750BF" w:rsidRPr="004750BF">
        <w:rPr>
          <w:rFonts w:ascii="Tahoma" w:hAnsi="Tahoma" w:cs="Tahoma"/>
          <w:sz w:val="20"/>
          <w:szCs w:val="20"/>
          <w:vertAlign w:val="superscript"/>
        </w:rPr>
        <w:t>th</w:t>
      </w:r>
      <w:r w:rsidR="004750BF">
        <w:rPr>
          <w:rFonts w:ascii="Tahoma" w:hAnsi="Tahoma" w:cs="Tahoma"/>
          <w:sz w:val="20"/>
          <w:szCs w:val="20"/>
        </w:rPr>
        <w:t>, 2014 – the same day I pressed off my firs</w:t>
      </w:r>
      <w:r w:rsidR="006B2159">
        <w:rPr>
          <w:rFonts w:ascii="Tahoma" w:hAnsi="Tahoma" w:cs="Tahoma"/>
          <w:sz w:val="20"/>
          <w:szCs w:val="20"/>
        </w:rPr>
        <w:t xml:space="preserve">t </w:t>
      </w:r>
      <w:r w:rsidR="004750BF">
        <w:rPr>
          <w:rFonts w:ascii="Tahoma" w:hAnsi="Tahoma" w:cs="Tahoma"/>
          <w:sz w:val="20"/>
          <w:szCs w:val="20"/>
        </w:rPr>
        <w:t>wine.</w:t>
      </w:r>
      <w:r w:rsidR="00CA7AB6">
        <w:rPr>
          <w:rFonts w:ascii="Tahoma" w:hAnsi="Tahoma" w:cs="Tahoma"/>
          <w:sz w:val="20"/>
          <w:szCs w:val="20"/>
        </w:rPr>
        <w:t xml:space="preserve">  </w:t>
      </w:r>
      <w:r w:rsidR="00F306B7">
        <w:rPr>
          <w:rFonts w:ascii="Tahoma" w:hAnsi="Tahoma" w:cs="Tahoma"/>
          <w:sz w:val="20"/>
          <w:szCs w:val="20"/>
        </w:rPr>
        <w:t xml:space="preserve"> </w:t>
      </w:r>
    </w:p>
    <w:p w:rsidR="006B2159" w:rsidRDefault="006B2159" w:rsidP="00CA7AB6">
      <w:pPr>
        <w:ind w:left="540" w:right="360"/>
        <w:rPr>
          <w:rFonts w:ascii="Tahoma" w:hAnsi="Tahoma" w:cs="Tahoma"/>
          <w:sz w:val="20"/>
          <w:szCs w:val="20"/>
        </w:rPr>
      </w:pPr>
    </w:p>
    <w:p w:rsidR="00AC0BBD" w:rsidRDefault="007F6C34" w:rsidP="006B2159">
      <w:pPr>
        <w:ind w:left="540" w:right="360" w:firstLine="18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 April of 2015 I cut my ties to the corporate world, signed a long-term lease on building and land in Gilroy, and began building my dream</w:t>
      </w:r>
      <w:r w:rsidR="00CA7AB6">
        <w:rPr>
          <w:rFonts w:ascii="Tahoma" w:hAnsi="Tahoma" w:cs="Tahoma"/>
          <w:sz w:val="20"/>
          <w:szCs w:val="20"/>
        </w:rPr>
        <w:t>.</w:t>
      </w:r>
      <w:bookmarkStart w:id="0" w:name="_GoBack"/>
      <w:bookmarkEnd w:id="0"/>
    </w:p>
    <w:p w:rsidR="002713B0" w:rsidRDefault="002713B0" w:rsidP="002713B0">
      <w:pPr>
        <w:ind w:left="540" w:right="360"/>
        <w:rPr>
          <w:rFonts w:ascii="Tahoma" w:hAnsi="Tahoma" w:cs="Tahoma"/>
          <w:sz w:val="20"/>
          <w:szCs w:val="20"/>
        </w:rPr>
      </w:pPr>
    </w:p>
    <w:p w:rsidR="00850247" w:rsidRDefault="00850247" w:rsidP="00850247">
      <w:pPr>
        <w:ind w:left="540" w:right="36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Contact Information –</w:t>
      </w:r>
    </w:p>
    <w:p w:rsidR="00850247" w:rsidRDefault="00850247" w:rsidP="00850247">
      <w:pPr>
        <w:pStyle w:val="ListParagraph"/>
        <w:ind w:righ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Address: </w:t>
      </w:r>
      <w:r>
        <w:rPr>
          <w:rFonts w:ascii="Tahoma" w:hAnsi="Tahoma" w:cs="Tahoma"/>
          <w:sz w:val="20"/>
          <w:szCs w:val="20"/>
        </w:rPr>
        <w:tab/>
        <w:t>Jeffrey Fadness</w:t>
      </w:r>
    </w:p>
    <w:p w:rsidR="00850247" w:rsidRDefault="00850247" w:rsidP="00850247">
      <w:pPr>
        <w:pStyle w:val="ListParagraph"/>
        <w:ind w:righ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La Vie </w:t>
      </w:r>
      <w:proofErr w:type="spellStart"/>
      <w:r>
        <w:rPr>
          <w:rFonts w:ascii="Tahoma" w:hAnsi="Tahoma" w:cs="Tahoma"/>
          <w:sz w:val="20"/>
          <w:szCs w:val="20"/>
        </w:rPr>
        <w:t>Dansante</w:t>
      </w:r>
      <w:proofErr w:type="spellEnd"/>
      <w:r>
        <w:rPr>
          <w:rFonts w:ascii="Tahoma" w:hAnsi="Tahoma" w:cs="Tahoma"/>
          <w:sz w:val="20"/>
          <w:szCs w:val="20"/>
        </w:rPr>
        <w:t xml:space="preserve"> Wines, LLC</w:t>
      </w:r>
    </w:p>
    <w:p w:rsidR="00850247" w:rsidRDefault="00850247" w:rsidP="005315FA">
      <w:pPr>
        <w:pStyle w:val="ListParagraph"/>
        <w:ind w:righ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5315FA">
        <w:rPr>
          <w:rFonts w:ascii="Tahoma" w:hAnsi="Tahoma" w:cs="Tahoma"/>
          <w:sz w:val="20"/>
          <w:szCs w:val="20"/>
        </w:rPr>
        <w:t>3200 Dryden Ave – Suite A</w:t>
      </w:r>
    </w:p>
    <w:p w:rsidR="005315FA" w:rsidRDefault="005315FA" w:rsidP="005315FA">
      <w:pPr>
        <w:pStyle w:val="ListParagraph"/>
        <w:ind w:righ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Gilroy, CA 95020</w:t>
      </w:r>
    </w:p>
    <w:p w:rsidR="00850247" w:rsidRDefault="00850247" w:rsidP="00850247">
      <w:pPr>
        <w:pStyle w:val="ListParagraph"/>
        <w:ind w:right="360"/>
        <w:rPr>
          <w:rFonts w:ascii="Tahoma" w:hAnsi="Tahoma" w:cs="Tahoma"/>
          <w:sz w:val="20"/>
          <w:szCs w:val="20"/>
        </w:rPr>
      </w:pPr>
    </w:p>
    <w:p w:rsidR="00850247" w:rsidRDefault="00850247" w:rsidP="00850247">
      <w:pPr>
        <w:pStyle w:val="ListParagraph"/>
        <w:ind w:righ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proofErr w:type="spellStart"/>
      <w:r>
        <w:rPr>
          <w:rFonts w:ascii="Tahoma" w:hAnsi="Tahoma" w:cs="Tahoma"/>
          <w:sz w:val="20"/>
          <w:szCs w:val="20"/>
        </w:rPr>
        <w:t>eMail</w:t>
      </w:r>
      <w:proofErr w:type="spellEnd"/>
      <w:r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850247">
        <w:rPr>
          <w:rFonts w:ascii="Tahoma" w:hAnsi="Tahoma" w:cs="Tahoma"/>
          <w:sz w:val="20"/>
          <w:szCs w:val="20"/>
        </w:rPr>
        <w:t>Jeff@laviedansantewines.com</w:t>
      </w:r>
    </w:p>
    <w:p w:rsidR="00850247" w:rsidRDefault="00850247" w:rsidP="00850247">
      <w:pPr>
        <w:pStyle w:val="ListParagraph"/>
        <w:ind w:right="360"/>
        <w:rPr>
          <w:rFonts w:ascii="Tahoma" w:hAnsi="Tahoma" w:cs="Tahoma"/>
          <w:sz w:val="20"/>
          <w:szCs w:val="20"/>
        </w:rPr>
      </w:pPr>
    </w:p>
    <w:p w:rsidR="00850247" w:rsidRDefault="005315FA" w:rsidP="00850247">
      <w:pPr>
        <w:pStyle w:val="ListParagraph"/>
        <w:ind w:righ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Facebook:</w:t>
      </w:r>
      <w:r>
        <w:rPr>
          <w:rFonts w:ascii="Tahoma" w:hAnsi="Tahoma" w:cs="Tahoma"/>
          <w:sz w:val="20"/>
          <w:szCs w:val="20"/>
        </w:rPr>
        <w:tab/>
      </w:r>
      <w:proofErr w:type="spellStart"/>
      <w:r w:rsidR="00850247" w:rsidRPr="00850247">
        <w:rPr>
          <w:rFonts w:ascii="Tahoma" w:hAnsi="Tahoma" w:cs="Tahoma"/>
          <w:sz w:val="20"/>
          <w:szCs w:val="20"/>
        </w:rPr>
        <w:t>LaVieDansanteWines</w:t>
      </w:r>
      <w:proofErr w:type="spellEnd"/>
    </w:p>
    <w:p w:rsidR="00850247" w:rsidRDefault="00850247" w:rsidP="00850247">
      <w:pPr>
        <w:pStyle w:val="ListParagraph"/>
        <w:ind w:righ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Twitter: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@</w:t>
      </w:r>
      <w:proofErr w:type="spellStart"/>
      <w:r>
        <w:rPr>
          <w:rFonts w:ascii="Tahoma" w:hAnsi="Tahoma" w:cs="Tahoma"/>
          <w:sz w:val="20"/>
          <w:szCs w:val="20"/>
        </w:rPr>
        <w:t>LVDWineGuy</w:t>
      </w:r>
      <w:proofErr w:type="spellEnd"/>
    </w:p>
    <w:p w:rsidR="00850247" w:rsidRDefault="00850247" w:rsidP="002713B0">
      <w:pPr>
        <w:ind w:left="540" w:right="360"/>
        <w:rPr>
          <w:rFonts w:ascii="Tahoma" w:hAnsi="Tahoma" w:cs="Tahoma"/>
          <w:b/>
          <w:sz w:val="20"/>
          <w:szCs w:val="20"/>
        </w:rPr>
      </w:pPr>
    </w:p>
    <w:p w:rsidR="003869F9" w:rsidRDefault="003869F9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br w:type="page"/>
      </w:r>
    </w:p>
    <w:p w:rsidR="00E65D72" w:rsidRPr="00E65D72" w:rsidRDefault="00E65D72" w:rsidP="002713B0">
      <w:pPr>
        <w:ind w:left="540" w:right="360"/>
        <w:rPr>
          <w:rFonts w:ascii="Tahoma" w:hAnsi="Tahoma" w:cs="Tahoma"/>
          <w:b/>
          <w:sz w:val="20"/>
          <w:szCs w:val="20"/>
        </w:rPr>
      </w:pPr>
      <w:r w:rsidRPr="00E65D72">
        <w:rPr>
          <w:rFonts w:ascii="Tahoma" w:hAnsi="Tahoma" w:cs="Tahoma"/>
          <w:b/>
          <w:sz w:val="20"/>
          <w:szCs w:val="20"/>
        </w:rPr>
        <w:lastRenderedPageBreak/>
        <w:t>Included Images –</w:t>
      </w:r>
    </w:p>
    <w:p w:rsidR="00090F06" w:rsidRDefault="00090F06" w:rsidP="00A57182">
      <w:pPr>
        <w:ind w:left="540" w:right="360" w:firstLine="18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The files included with this Branding Kit are protected under the copyright of La Vie </w:t>
      </w:r>
      <w:proofErr w:type="spellStart"/>
      <w:r>
        <w:rPr>
          <w:rFonts w:ascii="Tahoma" w:hAnsi="Tahoma" w:cs="Tahoma"/>
          <w:sz w:val="20"/>
          <w:szCs w:val="20"/>
        </w:rPr>
        <w:t>Dansante</w:t>
      </w:r>
      <w:proofErr w:type="spellEnd"/>
      <w:r>
        <w:rPr>
          <w:rFonts w:ascii="Tahoma" w:hAnsi="Tahoma" w:cs="Tahoma"/>
          <w:sz w:val="20"/>
          <w:szCs w:val="20"/>
        </w:rPr>
        <w:t xml:space="preserve"> Wines, LLC and may not be changed or modified in any way other than to increase or </w:t>
      </w:r>
      <w:r w:rsidR="00D772CA">
        <w:rPr>
          <w:rFonts w:ascii="Tahoma" w:hAnsi="Tahoma" w:cs="Tahoma"/>
          <w:sz w:val="20"/>
          <w:szCs w:val="20"/>
        </w:rPr>
        <w:t>decrease</w:t>
      </w:r>
      <w:r>
        <w:rPr>
          <w:rFonts w:ascii="Tahoma" w:hAnsi="Tahoma" w:cs="Tahoma"/>
          <w:sz w:val="20"/>
          <w:szCs w:val="20"/>
        </w:rPr>
        <w:t xml:space="preserve"> size and resolution for</w:t>
      </w:r>
      <w:r w:rsidR="00D772CA">
        <w:rPr>
          <w:rFonts w:ascii="Tahoma" w:hAnsi="Tahoma" w:cs="Tahoma"/>
          <w:sz w:val="20"/>
          <w:szCs w:val="20"/>
        </w:rPr>
        <w:t xml:space="preserve"> use in</w:t>
      </w:r>
      <w:r>
        <w:rPr>
          <w:rFonts w:ascii="Tahoma" w:hAnsi="Tahoma" w:cs="Tahoma"/>
          <w:sz w:val="20"/>
          <w:szCs w:val="20"/>
        </w:rPr>
        <w:t xml:space="preserve"> various media such that the overall </w:t>
      </w:r>
      <w:r w:rsidR="005315FA">
        <w:rPr>
          <w:rFonts w:ascii="Tahoma" w:hAnsi="Tahoma" w:cs="Tahoma"/>
          <w:sz w:val="20"/>
          <w:szCs w:val="20"/>
        </w:rPr>
        <w:t xml:space="preserve">content and </w:t>
      </w:r>
      <w:r w:rsidR="004831CB">
        <w:rPr>
          <w:rFonts w:ascii="Tahoma" w:hAnsi="Tahoma" w:cs="Tahoma"/>
          <w:sz w:val="20"/>
          <w:szCs w:val="20"/>
        </w:rPr>
        <w:t>quality of the image are</w:t>
      </w:r>
      <w:r>
        <w:rPr>
          <w:rFonts w:ascii="Tahoma" w:hAnsi="Tahoma" w:cs="Tahoma"/>
          <w:sz w:val="20"/>
          <w:szCs w:val="20"/>
        </w:rPr>
        <w:t xml:space="preserve"> not </w:t>
      </w:r>
      <w:r w:rsidR="00D772CA">
        <w:rPr>
          <w:rFonts w:ascii="Tahoma" w:hAnsi="Tahoma" w:cs="Tahoma"/>
          <w:sz w:val="20"/>
          <w:szCs w:val="20"/>
        </w:rPr>
        <w:t>compromised</w:t>
      </w:r>
      <w:r w:rsidR="004831CB">
        <w:rPr>
          <w:rFonts w:ascii="Tahoma" w:hAnsi="Tahoma" w:cs="Tahoma"/>
          <w:sz w:val="20"/>
          <w:szCs w:val="20"/>
        </w:rPr>
        <w:t xml:space="preserve">.  </w:t>
      </w:r>
      <w:r w:rsidR="003869F9">
        <w:rPr>
          <w:rFonts w:ascii="Tahoma" w:hAnsi="Tahoma" w:cs="Tahoma"/>
          <w:sz w:val="20"/>
          <w:szCs w:val="20"/>
        </w:rPr>
        <w:t>Additional file types and resolutions are available upon request.</w:t>
      </w:r>
    </w:p>
    <w:p w:rsidR="00090F06" w:rsidRPr="00090F06" w:rsidRDefault="00090F06" w:rsidP="00090F06">
      <w:pPr>
        <w:ind w:left="540" w:right="360"/>
        <w:rPr>
          <w:rFonts w:ascii="Tahoma" w:hAnsi="Tahoma" w:cs="Tahoma"/>
          <w:sz w:val="20"/>
          <w:szCs w:val="20"/>
        </w:rPr>
      </w:pPr>
    </w:p>
    <w:p w:rsidR="00090F06" w:rsidRDefault="00090F06" w:rsidP="002713B0">
      <w:pPr>
        <w:ind w:righ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The file types are:</w:t>
      </w:r>
    </w:p>
    <w:p w:rsidR="002713B0" w:rsidRDefault="005315FA" w:rsidP="00A57182">
      <w:pPr>
        <w:pStyle w:val="ListParagraph"/>
        <w:numPr>
          <w:ilvl w:val="0"/>
          <w:numId w:val="1"/>
        </w:numPr>
        <w:ind w:left="1080" w:righ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Adobe Portable Document Format (.pdf</w:t>
      </w:r>
      <w:r w:rsidR="002713B0">
        <w:rPr>
          <w:rFonts w:ascii="Tahoma" w:hAnsi="Tahoma" w:cs="Tahoma"/>
          <w:sz w:val="20"/>
          <w:szCs w:val="20"/>
        </w:rPr>
        <w:t>) files</w:t>
      </w:r>
    </w:p>
    <w:p w:rsidR="002713B0" w:rsidRDefault="002713B0" w:rsidP="00A57182">
      <w:pPr>
        <w:pStyle w:val="ListParagraph"/>
        <w:numPr>
          <w:ilvl w:val="1"/>
          <w:numId w:val="1"/>
        </w:numPr>
        <w:ind w:left="1800" w:righ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 self-contained vector graphics format which can be </w:t>
      </w:r>
      <w:r w:rsidR="003869F9">
        <w:rPr>
          <w:rFonts w:ascii="Tahoma" w:hAnsi="Tahoma" w:cs="Tahoma"/>
          <w:sz w:val="20"/>
          <w:szCs w:val="20"/>
        </w:rPr>
        <w:t>reduced</w:t>
      </w:r>
      <w:r>
        <w:rPr>
          <w:rFonts w:ascii="Tahoma" w:hAnsi="Tahoma" w:cs="Tahoma"/>
          <w:sz w:val="20"/>
          <w:szCs w:val="20"/>
        </w:rPr>
        <w:t xml:space="preserve"> or enlarged without loss of resolution</w:t>
      </w:r>
    </w:p>
    <w:p w:rsidR="002713B0" w:rsidRDefault="00D772CA" w:rsidP="00A57182">
      <w:pPr>
        <w:pStyle w:val="ListParagraph"/>
        <w:numPr>
          <w:ilvl w:val="1"/>
          <w:numId w:val="1"/>
        </w:numPr>
        <w:ind w:left="1800" w:righ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These files may be m</w:t>
      </w:r>
      <w:r w:rsidR="002713B0">
        <w:rPr>
          <w:rFonts w:ascii="Tahoma" w:hAnsi="Tahoma" w:cs="Tahoma"/>
          <w:sz w:val="20"/>
          <w:szCs w:val="20"/>
        </w:rPr>
        <w:t>anipulated in programs such as Adobe Illustrator or Corel Draw</w:t>
      </w:r>
    </w:p>
    <w:p w:rsidR="002713B0" w:rsidRDefault="002713B0" w:rsidP="00A57182">
      <w:pPr>
        <w:ind w:right="360"/>
        <w:rPr>
          <w:rFonts w:ascii="Tahoma" w:hAnsi="Tahoma" w:cs="Tahoma"/>
          <w:sz w:val="20"/>
          <w:szCs w:val="20"/>
        </w:rPr>
      </w:pPr>
    </w:p>
    <w:p w:rsidR="002713B0" w:rsidRDefault="002713B0" w:rsidP="00A57182">
      <w:pPr>
        <w:pStyle w:val="ListParagraph"/>
        <w:numPr>
          <w:ilvl w:val="0"/>
          <w:numId w:val="1"/>
        </w:numPr>
        <w:ind w:left="1080" w:righ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JPEG Compression (.jpg) files</w:t>
      </w:r>
    </w:p>
    <w:p w:rsidR="00090F06" w:rsidRDefault="002713B0" w:rsidP="00A57182">
      <w:pPr>
        <w:pStyle w:val="ListParagraph"/>
        <w:numPr>
          <w:ilvl w:val="1"/>
          <w:numId w:val="1"/>
        </w:numPr>
        <w:ind w:left="1800" w:righ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Resolution is set when the file is saved and cannot be </w:t>
      </w:r>
      <w:r w:rsidR="003869F9">
        <w:rPr>
          <w:rFonts w:ascii="Tahoma" w:hAnsi="Tahoma" w:cs="Tahoma"/>
          <w:sz w:val="20"/>
          <w:szCs w:val="20"/>
        </w:rPr>
        <w:t>enlarged</w:t>
      </w:r>
      <w:r>
        <w:rPr>
          <w:rFonts w:ascii="Tahoma" w:hAnsi="Tahoma" w:cs="Tahoma"/>
          <w:sz w:val="20"/>
          <w:szCs w:val="20"/>
        </w:rPr>
        <w:t xml:space="preserve"> </w:t>
      </w:r>
      <w:r w:rsidR="00090F06">
        <w:rPr>
          <w:rFonts w:ascii="Tahoma" w:hAnsi="Tahoma" w:cs="Tahoma"/>
          <w:sz w:val="20"/>
          <w:szCs w:val="20"/>
        </w:rPr>
        <w:t>substantially without a loss in quality</w:t>
      </w:r>
    </w:p>
    <w:p w:rsidR="00D772CA" w:rsidRDefault="00D772CA" w:rsidP="00A57182">
      <w:pPr>
        <w:pStyle w:val="ListParagraph"/>
        <w:numPr>
          <w:ilvl w:val="1"/>
          <w:numId w:val="1"/>
        </w:numPr>
        <w:ind w:left="1800" w:righ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These files may be manipulated in common graphics and photo programs</w:t>
      </w:r>
    </w:p>
    <w:p w:rsidR="00A57182" w:rsidRDefault="00A57182" w:rsidP="00A57182">
      <w:pPr>
        <w:pStyle w:val="ListParagraph"/>
        <w:numPr>
          <w:ilvl w:val="1"/>
          <w:numId w:val="1"/>
        </w:numPr>
        <w:ind w:left="1800" w:righ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For printing:  t</w:t>
      </w:r>
      <w:r w:rsidR="00090F06">
        <w:rPr>
          <w:rFonts w:ascii="Tahoma" w:hAnsi="Tahoma" w:cs="Tahoma"/>
          <w:sz w:val="20"/>
          <w:szCs w:val="20"/>
        </w:rPr>
        <w:t xml:space="preserve">he files are </w:t>
      </w:r>
      <w:r>
        <w:rPr>
          <w:rFonts w:ascii="Tahoma" w:hAnsi="Tahoma" w:cs="Tahoma"/>
          <w:sz w:val="20"/>
          <w:szCs w:val="20"/>
        </w:rPr>
        <w:t>720 x 1440 pixels at 240 dpi (3” x 6” at print resolution)</w:t>
      </w:r>
    </w:p>
    <w:p w:rsidR="00A57182" w:rsidRDefault="00A57182" w:rsidP="00A57182">
      <w:pPr>
        <w:pStyle w:val="ListParagraph"/>
        <w:numPr>
          <w:ilvl w:val="1"/>
          <w:numId w:val="1"/>
        </w:numPr>
        <w:ind w:left="1800" w:righ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For the Web:  the files are</w:t>
      </w:r>
      <w:r w:rsidR="00E65D72">
        <w:rPr>
          <w:rFonts w:ascii="Tahoma" w:hAnsi="Tahoma" w:cs="Tahoma"/>
          <w:sz w:val="20"/>
          <w:szCs w:val="20"/>
        </w:rPr>
        <w:t xml:space="preserve"> 190 x 380</w:t>
      </w:r>
      <w:r>
        <w:rPr>
          <w:rFonts w:ascii="Tahoma" w:hAnsi="Tahoma" w:cs="Tahoma"/>
          <w:sz w:val="20"/>
          <w:szCs w:val="20"/>
        </w:rPr>
        <w:t xml:space="preserve"> pixels at 96 dpi (3” x 6” at screen resolution)</w:t>
      </w:r>
    </w:p>
    <w:p w:rsidR="002713B0" w:rsidRDefault="002713B0" w:rsidP="00A57182">
      <w:pPr>
        <w:ind w:left="-180" w:right="360"/>
        <w:rPr>
          <w:rFonts w:ascii="Tahoma" w:hAnsi="Tahoma" w:cs="Tahoma"/>
          <w:sz w:val="20"/>
          <w:szCs w:val="20"/>
        </w:rPr>
      </w:pPr>
    </w:p>
    <w:p w:rsidR="00D548C2" w:rsidRDefault="00D548C2" w:rsidP="00D548C2">
      <w:pPr>
        <w:pStyle w:val="ListParagraph"/>
        <w:numPr>
          <w:ilvl w:val="0"/>
          <w:numId w:val="1"/>
        </w:numPr>
        <w:ind w:left="1080" w:righ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TIFF Compression (.</w:t>
      </w:r>
      <w:proofErr w:type="spellStart"/>
      <w:r>
        <w:rPr>
          <w:rFonts w:ascii="Tahoma" w:hAnsi="Tahoma" w:cs="Tahoma"/>
          <w:sz w:val="20"/>
          <w:szCs w:val="20"/>
        </w:rPr>
        <w:t>tif</w:t>
      </w:r>
      <w:proofErr w:type="spellEnd"/>
      <w:r>
        <w:rPr>
          <w:rFonts w:ascii="Tahoma" w:hAnsi="Tahoma" w:cs="Tahoma"/>
          <w:sz w:val="20"/>
          <w:szCs w:val="20"/>
        </w:rPr>
        <w:t>) files</w:t>
      </w:r>
    </w:p>
    <w:p w:rsidR="00A41D41" w:rsidRPr="00A41D41" w:rsidRDefault="00A41D41" w:rsidP="00A41D41">
      <w:pPr>
        <w:pStyle w:val="ListParagraph"/>
        <w:numPr>
          <w:ilvl w:val="1"/>
          <w:numId w:val="1"/>
        </w:numPr>
        <w:ind w:left="1800" w:righ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These are the </w:t>
      </w:r>
      <w:r w:rsidR="003869F9">
        <w:rPr>
          <w:rFonts w:ascii="Tahoma" w:hAnsi="Tahoma" w:cs="Tahoma"/>
          <w:sz w:val="20"/>
          <w:szCs w:val="20"/>
        </w:rPr>
        <w:t>“Transparent” background images</w:t>
      </w:r>
    </w:p>
    <w:p w:rsidR="00D548C2" w:rsidRDefault="00D548C2" w:rsidP="00D548C2">
      <w:pPr>
        <w:pStyle w:val="ListParagraph"/>
        <w:numPr>
          <w:ilvl w:val="1"/>
          <w:numId w:val="1"/>
        </w:numPr>
        <w:ind w:left="1800" w:righ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Resolution is set when the file is saved and cannot be </w:t>
      </w:r>
      <w:r w:rsidR="003869F9">
        <w:rPr>
          <w:rFonts w:ascii="Tahoma" w:hAnsi="Tahoma" w:cs="Tahoma"/>
          <w:sz w:val="20"/>
          <w:szCs w:val="20"/>
        </w:rPr>
        <w:t>enlarged</w:t>
      </w:r>
      <w:r>
        <w:rPr>
          <w:rFonts w:ascii="Tahoma" w:hAnsi="Tahoma" w:cs="Tahoma"/>
          <w:sz w:val="20"/>
          <w:szCs w:val="20"/>
        </w:rPr>
        <w:t xml:space="preserve"> substantially without a loss in quality</w:t>
      </w:r>
    </w:p>
    <w:p w:rsidR="00D772CA" w:rsidRDefault="00D772CA" w:rsidP="00D548C2">
      <w:pPr>
        <w:pStyle w:val="ListParagraph"/>
        <w:numPr>
          <w:ilvl w:val="1"/>
          <w:numId w:val="1"/>
        </w:numPr>
        <w:ind w:left="1800" w:righ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These files may be manipulated in common graphics and photo programs but may sacrifice the Transparency data if saved incorrectly</w:t>
      </w:r>
    </w:p>
    <w:p w:rsidR="00D548C2" w:rsidRDefault="00D548C2" w:rsidP="00D548C2">
      <w:pPr>
        <w:pStyle w:val="ListParagraph"/>
        <w:numPr>
          <w:ilvl w:val="1"/>
          <w:numId w:val="1"/>
        </w:numPr>
        <w:ind w:left="1800" w:righ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For printing:  the files are 720 x 1440 pixels at 240 dpi (3” x 6” at print resolution)</w:t>
      </w:r>
    </w:p>
    <w:p w:rsidR="00D548C2" w:rsidRDefault="00D548C2" w:rsidP="00D548C2">
      <w:pPr>
        <w:pStyle w:val="ListParagraph"/>
        <w:numPr>
          <w:ilvl w:val="1"/>
          <w:numId w:val="1"/>
        </w:numPr>
        <w:ind w:left="1800" w:righ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For the Web:  the files are 190 x 380 pixels at 96 dpi (3” x 6” at screen resolution)</w:t>
      </w:r>
    </w:p>
    <w:p w:rsidR="00D548C2" w:rsidRPr="0082710D" w:rsidRDefault="00D548C2" w:rsidP="00A57182">
      <w:pPr>
        <w:ind w:left="-180" w:right="360"/>
        <w:rPr>
          <w:rFonts w:ascii="Tahoma" w:hAnsi="Tahoma" w:cs="Tahoma"/>
          <w:sz w:val="20"/>
          <w:szCs w:val="20"/>
        </w:rPr>
      </w:pPr>
    </w:p>
    <w:sectPr w:rsidR="00D548C2" w:rsidRPr="0082710D" w:rsidSect="001819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60" w:right="540" w:bottom="720" w:left="540" w:header="270" w:footer="5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F93" w:rsidRDefault="00FA4F93" w:rsidP="001B1AE7">
      <w:r>
        <w:separator/>
      </w:r>
    </w:p>
  </w:endnote>
  <w:endnote w:type="continuationSeparator" w:id="0">
    <w:p w:rsidR="00FA4F93" w:rsidRDefault="00FA4F93" w:rsidP="001B1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96A" w:rsidRDefault="001819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AE7" w:rsidRPr="002E4DCB" w:rsidRDefault="001B1AE7" w:rsidP="002E4DCB">
    <w:pPr>
      <w:pStyle w:val="Footer"/>
      <w:ind w:left="90"/>
      <w:rPr>
        <w:rFonts w:ascii="Tahoma" w:hAnsi="Tahoma" w:cs="Tahoma"/>
        <w:spacing w:val="20"/>
        <w:sz w:val="20"/>
        <w:szCs w:val="20"/>
      </w:rPr>
    </w:pPr>
    <w:r w:rsidRPr="002E4DCB">
      <w:rPr>
        <w:rFonts w:ascii="Tahoma" w:hAnsi="Tahoma" w:cs="Tahoma"/>
        <w:spacing w:val="20"/>
        <w:sz w:val="20"/>
        <w:szCs w:val="20"/>
      </w:rPr>
      <w:t xml:space="preserve">326 Briar Ridge Dr.  San Jose, CA  95123           www.LaVieDansanteWines.com   </w:t>
    </w:r>
    <w:r w:rsidR="002E4DCB">
      <w:rPr>
        <w:rFonts w:ascii="Tahoma" w:hAnsi="Tahoma" w:cs="Tahoma"/>
        <w:spacing w:val="20"/>
        <w:sz w:val="20"/>
        <w:szCs w:val="20"/>
      </w:rPr>
      <w:t xml:space="preserve"> </w:t>
    </w:r>
    <w:r w:rsidRPr="002E4DCB">
      <w:rPr>
        <w:rFonts w:ascii="Tahoma" w:hAnsi="Tahoma" w:cs="Tahoma"/>
        <w:spacing w:val="20"/>
        <w:sz w:val="20"/>
        <w:szCs w:val="20"/>
      </w:rPr>
      <w:t xml:space="preserve">       408-826-2712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96A" w:rsidRDefault="001819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F93" w:rsidRDefault="00FA4F93" w:rsidP="001B1AE7">
      <w:r>
        <w:separator/>
      </w:r>
    </w:p>
  </w:footnote>
  <w:footnote w:type="continuationSeparator" w:id="0">
    <w:p w:rsidR="00FA4F93" w:rsidRDefault="00FA4F93" w:rsidP="001B1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96A" w:rsidRDefault="001819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AE7" w:rsidRDefault="0088401B" w:rsidP="0018196A">
    <w:pPr>
      <w:pStyle w:val="Header"/>
      <w:tabs>
        <w:tab w:val="left" w:pos="2160"/>
      </w:tabs>
      <w:jc w:val="center"/>
    </w:pPr>
    <w:r>
      <w:rPr>
        <w:noProof/>
      </w:rPr>
      <w:drawing>
        <wp:inline distT="0" distB="0" distL="0" distR="0">
          <wp:extent cx="7086600" cy="1250315"/>
          <wp:effectExtent l="0" t="0" r="0" b="698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ncing Girl Letterhead - Red Middle - Maste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86600" cy="1250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8196A">
      <w:softHyphen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96A" w:rsidRDefault="001819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C3DA0"/>
    <w:multiLevelType w:val="hybridMultilevel"/>
    <w:tmpl w:val="1DACA9F4"/>
    <w:lvl w:ilvl="0" w:tplc="8F36A48C">
      <w:start w:val="326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483E4E"/>
    <w:multiLevelType w:val="hybridMultilevel"/>
    <w:tmpl w:val="6E960096"/>
    <w:lvl w:ilvl="0" w:tplc="77A467E0">
      <w:numFmt w:val="bullet"/>
      <w:lvlText w:val="-"/>
      <w:lvlJc w:val="left"/>
      <w:pPr>
        <w:ind w:left="180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78A365D9"/>
    <w:multiLevelType w:val="hybridMultilevel"/>
    <w:tmpl w:val="37E6C972"/>
    <w:lvl w:ilvl="0" w:tplc="21E225C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3B0"/>
    <w:rsid w:val="00046C66"/>
    <w:rsid w:val="00090F06"/>
    <w:rsid w:val="000A0703"/>
    <w:rsid w:val="0018196A"/>
    <w:rsid w:val="001B1AE7"/>
    <w:rsid w:val="002353D2"/>
    <w:rsid w:val="002473E8"/>
    <w:rsid w:val="002713B0"/>
    <w:rsid w:val="002E4DCB"/>
    <w:rsid w:val="002F15D9"/>
    <w:rsid w:val="00377A48"/>
    <w:rsid w:val="003869F9"/>
    <w:rsid w:val="003B0335"/>
    <w:rsid w:val="004750BF"/>
    <w:rsid w:val="004831CB"/>
    <w:rsid w:val="00500098"/>
    <w:rsid w:val="005315FA"/>
    <w:rsid w:val="0054231D"/>
    <w:rsid w:val="005459BA"/>
    <w:rsid w:val="005829AB"/>
    <w:rsid w:val="006B2159"/>
    <w:rsid w:val="006F1F29"/>
    <w:rsid w:val="006F4F4A"/>
    <w:rsid w:val="007032B6"/>
    <w:rsid w:val="007F6C34"/>
    <w:rsid w:val="0082710D"/>
    <w:rsid w:val="00850247"/>
    <w:rsid w:val="0088401B"/>
    <w:rsid w:val="00A41D41"/>
    <w:rsid w:val="00A57182"/>
    <w:rsid w:val="00AC0BBD"/>
    <w:rsid w:val="00B519E8"/>
    <w:rsid w:val="00B807E6"/>
    <w:rsid w:val="00B87994"/>
    <w:rsid w:val="00C22B2B"/>
    <w:rsid w:val="00CA7AB6"/>
    <w:rsid w:val="00D42C52"/>
    <w:rsid w:val="00D548C2"/>
    <w:rsid w:val="00D772CA"/>
    <w:rsid w:val="00D7792D"/>
    <w:rsid w:val="00D86B79"/>
    <w:rsid w:val="00DE0B24"/>
    <w:rsid w:val="00E24439"/>
    <w:rsid w:val="00E65D72"/>
    <w:rsid w:val="00E6695A"/>
    <w:rsid w:val="00F306B7"/>
    <w:rsid w:val="00F67C31"/>
    <w:rsid w:val="00FA4F93"/>
    <w:rsid w:val="00FC763F"/>
    <w:rsid w:val="00FD6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D3168F"/>
  <w15:docId w15:val="{F8E01A89-4754-499B-B8E1-78D2079AD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1A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1AE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B1A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1AE7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1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AE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B1AE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71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ff\AppData\Roaming\Microsoft\Templates\LVD%20-%20Dancing%20Girl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LVD - Dancing Girl Letterhead.dotx</Template>
  <TotalTime>33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Jeffrey Fadness</dc:creator>
  <cp:lastModifiedBy>Jeffrey Fadness</cp:lastModifiedBy>
  <cp:revision>4</cp:revision>
  <cp:lastPrinted>2016-01-10T18:33:00Z</cp:lastPrinted>
  <dcterms:created xsi:type="dcterms:W3CDTF">2016-01-10T18:40:00Z</dcterms:created>
  <dcterms:modified xsi:type="dcterms:W3CDTF">2016-01-10T19:13:00Z</dcterms:modified>
</cp:coreProperties>
</file>